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3D" w:rsidRDefault="0084533D">
      <w:bookmarkStart w:id="0" w:name="_GoBack"/>
      <w:bookmarkEnd w:id="0"/>
    </w:p>
    <w:p w:rsidR="00C04A04" w:rsidRDefault="00C04A0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for:</w:t>
      </w:r>
    </w:p>
    <w:p w:rsidR="00C04A04" w:rsidRDefault="00291D64" w:rsidP="00C04A04">
      <w:pPr>
        <w:jc w:val="center"/>
        <w:rPr>
          <w:sz w:val="32"/>
          <w:szCs w:val="32"/>
        </w:rPr>
      </w:pPr>
      <w:r>
        <w:rPr>
          <w:sz w:val="32"/>
          <w:szCs w:val="32"/>
        </w:rPr>
        <w:t>Petition for Attorney Fees</w:t>
      </w:r>
    </w:p>
    <w:p w:rsidR="00C04A04" w:rsidRDefault="00C04A04">
      <w:pPr>
        <w:rPr>
          <w:sz w:val="32"/>
          <w:szCs w:val="32"/>
        </w:rPr>
      </w:pPr>
    </w:p>
    <w:p w:rsidR="00CF7579" w:rsidRPr="00CF7579" w:rsidRDefault="00CF7579" w:rsidP="00CF7579">
      <w:pPr>
        <w:rPr>
          <w:rFonts w:asciiTheme="majorHAnsi" w:hAnsiTheme="majorHAnsi" w:cstheme="majorHAnsi"/>
          <w:szCs w:val="20"/>
        </w:rPr>
      </w:pPr>
      <w:r w:rsidRPr="00CF7579">
        <w:rPr>
          <w:rFonts w:asciiTheme="majorHAnsi" w:hAnsiTheme="majorHAnsi" w:cstheme="majorHAnsi"/>
          <w:szCs w:val="20"/>
        </w:rPr>
        <w:t xml:space="preserve">Statutory Requirements:  FS 744.108, fees must benefit ward, customary fee; nature/value of estate/income; results.  </w:t>
      </w:r>
      <w:r w:rsidRPr="00CF7579">
        <w:rPr>
          <w:rFonts w:asciiTheme="majorHAnsi" w:hAnsiTheme="majorHAnsi" w:cstheme="majorHAnsi"/>
          <w:i/>
          <w:szCs w:val="20"/>
        </w:rPr>
        <w:t>See</w:t>
      </w:r>
      <w:r w:rsidRPr="00CF7579">
        <w:rPr>
          <w:rFonts w:asciiTheme="majorHAnsi" w:hAnsiTheme="majorHAnsi" w:cstheme="majorHAnsi"/>
          <w:szCs w:val="20"/>
        </w:rPr>
        <w:t xml:space="preserve"> </w:t>
      </w:r>
      <w:r w:rsidRPr="00CF7579">
        <w:rPr>
          <w:rFonts w:asciiTheme="majorHAnsi" w:hAnsiTheme="majorHAnsi" w:cstheme="majorHAnsi"/>
          <w:i/>
          <w:iCs/>
          <w:szCs w:val="20"/>
        </w:rPr>
        <w:t>Est. of Platt</w:t>
      </w:r>
      <w:r w:rsidRPr="00CF7579">
        <w:rPr>
          <w:rFonts w:asciiTheme="majorHAnsi" w:hAnsiTheme="majorHAnsi" w:cstheme="majorHAnsi"/>
          <w:szCs w:val="20"/>
        </w:rPr>
        <w:t xml:space="preserve"> 586 So. </w:t>
      </w:r>
      <w:proofErr w:type="gramStart"/>
      <w:r w:rsidRPr="00CF7579">
        <w:rPr>
          <w:rFonts w:asciiTheme="majorHAnsi" w:hAnsiTheme="majorHAnsi" w:cstheme="majorHAnsi"/>
          <w:szCs w:val="20"/>
        </w:rPr>
        <w:t xml:space="preserve">2d 328; </w:t>
      </w:r>
      <w:r w:rsidRPr="00CF7579">
        <w:rPr>
          <w:rFonts w:asciiTheme="majorHAnsi" w:hAnsiTheme="majorHAnsi" w:cstheme="majorHAnsi"/>
          <w:i/>
          <w:iCs/>
          <w:szCs w:val="20"/>
        </w:rPr>
        <w:t>Rowe</w:t>
      </w:r>
      <w:r w:rsidRPr="00CF7579">
        <w:rPr>
          <w:rFonts w:asciiTheme="majorHAnsi" w:hAnsiTheme="majorHAnsi" w:cstheme="majorHAnsi"/>
          <w:szCs w:val="20"/>
        </w:rPr>
        <w:t xml:space="preserve"> 472 So.</w:t>
      </w:r>
      <w:proofErr w:type="gramEnd"/>
      <w:r w:rsidRPr="00CF7579">
        <w:rPr>
          <w:rFonts w:asciiTheme="majorHAnsi" w:hAnsiTheme="majorHAnsi" w:cstheme="majorHAnsi"/>
          <w:szCs w:val="20"/>
        </w:rPr>
        <w:t xml:space="preserve"> </w:t>
      </w:r>
      <w:proofErr w:type="gramStart"/>
      <w:r w:rsidRPr="00CF7579">
        <w:rPr>
          <w:rFonts w:asciiTheme="majorHAnsi" w:hAnsiTheme="majorHAnsi" w:cstheme="majorHAnsi"/>
          <w:szCs w:val="20"/>
        </w:rPr>
        <w:t>2d 1145.</w:t>
      </w:r>
      <w:proofErr w:type="gramEnd"/>
      <w:r w:rsidRPr="00CF7579">
        <w:rPr>
          <w:rFonts w:asciiTheme="majorHAnsi" w:hAnsiTheme="majorHAnsi" w:cstheme="majorHAnsi"/>
          <w:szCs w:val="20"/>
        </w:rPr>
        <w:t xml:space="preserve"> Itemized description of services required, </w:t>
      </w:r>
      <w:r w:rsidRPr="00CF7579">
        <w:rPr>
          <w:rFonts w:asciiTheme="majorHAnsi" w:hAnsiTheme="majorHAnsi" w:cstheme="majorHAnsi"/>
          <w:i/>
          <w:szCs w:val="20"/>
        </w:rPr>
        <w:t>Anderson v. Sun Trust Bank</w:t>
      </w:r>
      <w:r w:rsidRPr="00CF7579">
        <w:rPr>
          <w:rFonts w:asciiTheme="majorHAnsi" w:hAnsiTheme="majorHAnsi" w:cstheme="majorHAnsi"/>
          <w:szCs w:val="20"/>
        </w:rPr>
        <w:t>, 679 So.2d 307 (5th DCA 1996).</w:t>
      </w:r>
    </w:p>
    <w:p w:rsidR="00C04A04" w:rsidRDefault="00C04A04"/>
    <w:tbl>
      <w:tblPr>
        <w:tblStyle w:val="TableGrid"/>
        <w:tblpPr w:leftFromText="180" w:rightFromText="180" w:vertAnchor="page" w:horzAnchor="margin" w:tblpY="2386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D9D9D9"/>
            <w:vAlign w:val="center"/>
          </w:tcPr>
          <w:p w:rsidR="00C04A04" w:rsidRPr="00A319C4" w:rsidRDefault="00CF7579" w:rsidP="00C04A04">
            <w:pPr>
              <w:pStyle w:val="Heading1"/>
              <w:outlineLvl w:val="0"/>
            </w:pPr>
            <w:r>
              <w:t>Guardianship</w:t>
            </w:r>
            <w:r w:rsidR="00C04A04">
              <w:t xml:space="preserve"> of:</w:t>
            </w:r>
          </w:p>
        </w:tc>
      </w:tr>
      <w:tr w:rsidR="00C04A04" w:rsidRPr="0084533D" w:rsidTr="00C04A04">
        <w:trPr>
          <w:trHeight w:val="576"/>
          <w:tblHeader/>
        </w:trPr>
        <w:tc>
          <w:tcPr>
            <w:tcW w:w="110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464"/>
              <w:gridCol w:w="4689"/>
              <w:gridCol w:w="1497"/>
              <w:gridCol w:w="250"/>
              <w:gridCol w:w="3120"/>
            </w:tblGrid>
            <w:tr w:rsidR="00C04A04" w:rsidTr="007B0322">
              <w:trPr>
                <w:trHeight w:val="385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File #:</w:t>
                  </w:r>
                </w:p>
              </w:tc>
              <w:tc>
                <w:tcPr>
                  <w:tcW w:w="468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1747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614BD7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Date: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  <w:tr w:rsidR="00C04A04" w:rsidTr="007B0322">
              <w:trPr>
                <w:trHeight w:val="389"/>
                <w:tblHeader/>
              </w:trPr>
              <w:tc>
                <w:tcPr>
                  <w:tcW w:w="1464" w:type="dxa"/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  <w:r>
                    <w:t>Attorney:</w:t>
                  </w:r>
                </w:p>
              </w:tc>
              <w:tc>
                <w:tcPr>
                  <w:tcW w:w="6186" w:type="dxa"/>
                  <w:gridSpan w:val="2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  <w:tc>
                <w:tcPr>
                  <w:tcW w:w="2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C04A04" w:rsidRDefault="00C04A04" w:rsidP="00C04A04">
                  <w:pPr>
                    <w:pStyle w:val="Heading2"/>
                    <w:framePr w:hSpace="180" w:wrap="around" w:vAnchor="page" w:hAnchor="margin" w:y="2386"/>
                    <w:outlineLvl w:val="1"/>
                  </w:pP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:rsidR="00C04A04" w:rsidRPr="00EF29E7" w:rsidRDefault="00C04A04" w:rsidP="00C04A04">
                  <w:pPr>
                    <w:framePr w:hSpace="180" w:wrap="around" w:vAnchor="page" w:hAnchor="margin" w:y="2386"/>
                  </w:pPr>
                </w:p>
              </w:tc>
            </w:tr>
          </w:tbl>
          <w:p w:rsidR="00C04A04" w:rsidRPr="00A319C4" w:rsidRDefault="00C04A04" w:rsidP="00C04A04"/>
        </w:tc>
      </w:tr>
    </w:tbl>
    <w:p w:rsidR="00C04A04" w:rsidRDefault="00C04A04"/>
    <w:p w:rsidR="00765917" w:rsidRDefault="00765917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6"/>
        <w:gridCol w:w="899"/>
        <w:gridCol w:w="1531"/>
        <w:gridCol w:w="7470"/>
      </w:tblGrid>
      <w:tr w:rsidR="00765917" w:rsidTr="008456F2">
        <w:trPr>
          <w:trHeight w:val="323"/>
          <w:tblHeader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Docket#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Item#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  <w:r>
              <w:t>Date</w:t>
            </w:r>
          </w:p>
        </w:tc>
        <w:tc>
          <w:tcPr>
            <w:tcW w:w="7470" w:type="dxa"/>
            <w:shd w:val="clear" w:color="auto" w:fill="D9D9D9" w:themeFill="background1" w:themeFillShade="D9"/>
            <w:vAlign w:val="center"/>
          </w:tcPr>
          <w:p w:rsidR="00765917" w:rsidRPr="00614BD7" w:rsidRDefault="00765917" w:rsidP="0084533D">
            <w:pPr>
              <w:pStyle w:val="Heading2"/>
              <w:outlineLvl w:val="1"/>
            </w:pP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CF7579" w:rsidRDefault="00CF7579" w:rsidP="00614BD7">
            <w:pPr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Number of hours, </w:t>
            </w:r>
            <w:r w:rsidRPr="00CF7579">
              <w:rPr>
                <w:rFonts w:cstheme="minorHAnsi"/>
                <w:szCs w:val="18"/>
              </w:rPr>
              <w:t>[744.108(2)(a)]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CF7579" w:rsidRDefault="00CF7579" w:rsidP="00CF7579">
            <w:pPr>
              <w:jc w:val="both"/>
              <w:rPr>
                <w:rFonts w:cstheme="minorHAnsi"/>
                <w:szCs w:val="18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Hourly Rate, </w:t>
            </w:r>
            <w:r w:rsidRPr="00CF7579">
              <w:rPr>
                <w:rFonts w:cstheme="minorHAnsi"/>
                <w:szCs w:val="18"/>
              </w:rPr>
              <w:t>[744.108(1)(d)]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CF7579" w:rsidRDefault="00CF7579" w:rsidP="00CF7579">
            <w:pPr>
              <w:jc w:val="both"/>
              <w:rPr>
                <w:rFonts w:cstheme="minorHAnsi"/>
                <w:szCs w:val="18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Itemized Description of Services, </w:t>
            </w:r>
            <w:r w:rsidRPr="00CF7579">
              <w:rPr>
                <w:rFonts w:cstheme="minorHAnsi"/>
                <w:szCs w:val="18"/>
              </w:rPr>
              <w:t xml:space="preserve">[744.108(5) and </w:t>
            </w:r>
            <w:smartTag w:uri="urn:schemas-microsoft-com:office:smarttags" w:element="City">
              <w:smartTag w:uri="urn:schemas-microsoft-com:office:smarttags" w:element="place">
                <w:r w:rsidRPr="00CF7579">
                  <w:rPr>
                    <w:rFonts w:cstheme="minorHAnsi"/>
                    <w:i/>
                    <w:szCs w:val="18"/>
                  </w:rPr>
                  <w:t>Anderson</w:t>
                </w:r>
              </w:smartTag>
            </w:smartTag>
            <w:r w:rsidRPr="00CF7579">
              <w:rPr>
                <w:rFonts w:cstheme="minorHAnsi"/>
                <w:i/>
                <w:szCs w:val="18"/>
              </w:rPr>
              <w:t xml:space="preserve"> v. SunTrust</w:t>
            </w:r>
            <w:r w:rsidRPr="00CF7579">
              <w:rPr>
                <w:rFonts w:cstheme="minorHAnsi"/>
                <w:szCs w:val="18"/>
              </w:rPr>
              <w:t>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CF7579" w:rsidRDefault="00CF7579" w:rsidP="00614BD7">
            <w:pPr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Period of Time Fee is Requested for </w:t>
            </w:r>
            <w:r w:rsidRPr="00CF7579">
              <w:rPr>
                <w:rFonts w:cstheme="minorHAnsi"/>
                <w:szCs w:val="18"/>
              </w:rPr>
              <w:t>[744.108(7)]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CF7579" w:rsidRDefault="00CF7579" w:rsidP="00614BD7">
            <w:pPr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Attorney/Associate/Paralegal time distinguished </w:t>
            </w:r>
            <w:r w:rsidRPr="00CF7579">
              <w:rPr>
                <w:rFonts w:cstheme="minorHAnsi"/>
                <w:szCs w:val="18"/>
              </w:rPr>
              <w:t>[744.108(4)]</w:t>
            </w:r>
          </w:p>
        </w:tc>
      </w:tr>
      <w:tr w:rsidR="00765917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765917" w:rsidRDefault="00765917" w:rsidP="00614BD7"/>
        </w:tc>
        <w:tc>
          <w:tcPr>
            <w:tcW w:w="899" w:type="dxa"/>
            <w:vAlign w:val="center"/>
          </w:tcPr>
          <w:p w:rsidR="00765917" w:rsidRDefault="00765917" w:rsidP="00614BD7"/>
        </w:tc>
        <w:tc>
          <w:tcPr>
            <w:tcW w:w="1531" w:type="dxa"/>
            <w:vAlign w:val="center"/>
          </w:tcPr>
          <w:p w:rsidR="00765917" w:rsidRDefault="00765917" w:rsidP="00614BD7"/>
        </w:tc>
        <w:tc>
          <w:tcPr>
            <w:tcW w:w="7470" w:type="dxa"/>
            <w:vAlign w:val="center"/>
          </w:tcPr>
          <w:p w:rsidR="00765917" w:rsidRPr="00CF7579" w:rsidRDefault="00CF7579" w:rsidP="00614BD7">
            <w:pPr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Notice to all guardians and attorneys of record or Waiver/Consent </w:t>
            </w:r>
            <w:r w:rsidRPr="00CF7579">
              <w:rPr>
                <w:rFonts w:cstheme="minorHAnsi"/>
                <w:szCs w:val="18"/>
              </w:rPr>
              <w:t>[744.108(6)]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CF7579" w:rsidRDefault="00CF7579" w:rsidP="00614BD7">
            <w:pPr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>Petition includes fees att</w:t>
            </w:r>
            <w:r>
              <w:rPr>
                <w:rFonts w:cstheme="minorHAnsi"/>
                <w:sz w:val="22"/>
                <w:szCs w:val="22"/>
              </w:rPr>
              <w:t>orne</w:t>
            </w:r>
            <w:r w:rsidRPr="00CF7579">
              <w:rPr>
                <w:rFonts w:cstheme="minorHAnsi"/>
                <w:sz w:val="22"/>
                <w:szCs w:val="22"/>
              </w:rPr>
              <w:t xml:space="preserve">y has received to date for services rendered to guardian </w:t>
            </w:r>
            <w:r w:rsidRPr="00CF7579">
              <w:rPr>
                <w:rFonts w:cstheme="minorHAnsi"/>
                <w:szCs w:val="18"/>
              </w:rPr>
              <w:t>[744.108(7)]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CF7579" w:rsidRDefault="00CF7579" w:rsidP="00CF7579">
            <w:pPr>
              <w:tabs>
                <w:tab w:val="left" w:pos="-1440"/>
              </w:tabs>
              <w:ind w:left="720" w:hanging="720"/>
              <w:jc w:val="both"/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Value of Estate </w:t>
            </w:r>
            <w:r w:rsidRPr="00CF7579">
              <w:rPr>
                <w:rFonts w:cstheme="minorHAnsi"/>
                <w:szCs w:val="18"/>
              </w:rPr>
              <w:t>[744.108(2)(e)]</w:t>
            </w:r>
            <w:r w:rsidRPr="00CF7579">
              <w:rPr>
                <w:rFonts w:cstheme="minorHAnsi"/>
              </w:rPr>
              <w:t xml:space="preserve"> $____________________________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CF7579" w:rsidRDefault="00CF7579" w:rsidP="00614BD7">
            <w:pPr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 xml:space="preserve">Annual Income (including interest income) </w:t>
            </w:r>
            <w:r w:rsidRPr="00CF7579">
              <w:rPr>
                <w:rFonts w:cstheme="minorHAnsi"/>
                <w:szCs w:val="18"/>
              </w:rPr>
              <w:t>[744.108(2)(e)]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CF7579" w:rsidRDefault="00CF7579" w:rsidP="00614BD7">
            <w:pPr>
              <w:rPr>
                <w:rFonts w:cstheme="minorHAnsi"/>
              </w:rPr>
            </w:pPr>
            <w:r w:rsidRPr="00CF7579">
              <w:rPr>
                <w:rFonts w:cstheme="minorHAnsi"/>
                <w:sz w:val="22"/>
                <w:szCs w:val="22"/>
              </w:rPr>
              <w:t>Amount of Fees Requested (to compare to estate and income values)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CF7579" w:rsidRDefault="00CF7579" w:rsidP="00CF7579">
            <w:pPr>
              <w:jc w:val="both"/>
              <w:rPr>
                <w:rFonts w:cstheme="minorHAnsi"/>
                <w:sz w:val="22"/>
                <w:szCs w:val="22"/>
              </w:rPr>
            </w:pPr>
            <w:r w:rsidRPr="00CF7579">
              <w:rPr>
                <w:rFonts w:cstheme="minorHAnsi"/>
                <w:sz w:val="22"/>
                <w:szCs w:val="22"/>
              </w:rPr>
              <w:t>Status of Accounting (to determine current value of estate)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04A04" w:rsidRPr="00CF7579" w:rsidRDefault="00CF7579" w:rsidP="00614BD7">
            <w:pPr>
              <w:rPr>
                <w:rFonts w:cstheme="minorHAnsi"/>
                <w:i/>
                <w:u w:val="single"/>
              </w:rPr>
            </w:pPr>
            <w:r w:rsidRPr="00CF7579">
              <w:rPr>
                <w:rFonts w:cstheme="minorHAnsi"/>
                <w:i/>
                <w:u w:val="single"/>
              </w:rPr>
              <w:t>Proposed Order Contains:</w:t>
            </w: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F7579" w:rsidRPr="00CF7579" w:rsidRDefault="00CF7579" w:rsidP="00CF7579">
            <w:pPr>
              <w:jc w:val="both"/>
              <w:rPr>
                <w:rFonts w:cstheme="minorHAnsi"/>
                <w:szCs w:val="18"/>
              </w:rPr>
            </w:pPr>
            <w:r w:rsidRPr="00CF7579">
              <w:rPr>
                <w:rFonts w:cstheme="minorHAnsi"/>
              </w:rPr>
              <w:t>F</w:t>
            </w:r>
            <w:r w:rsidRPr="00CF7579">
              <w:rPr>
                <w:rFonts w:cstheme="minorHAnsi"/>
                <w:sz w:val="22"/>
                <w:szCs w:val="22"/>
              </w:rPr>
              <w:t xml:space="preserve">indings of hours, hourly rate and reasonableness of both. </w:t>
            </w:r>
            <w:r w:rsidRPr="00CF7579">
              <w:rPr>
                <w:rFonts w:cstheme="minorHAnsi"/>
                <w:szCs w:val="18"/>
              </w:rPr>
              <w:t>[</w:t>
            </w:r>
            <w:r w:rsidRPr="00CF7579">
              <w:rPr>
                <w:rFonts w:cstheme="minorHAnsi"/>
                <w:i/>
                <w:szCs w:val="18"/>
              </w:rPr>
              <w:t>Est. of Platt</w:t>
            </w:r>
            <w:r w:rsidRPr="00CF7579">
              <w:rPr>
                <w:rFonts w:cstheme="minorHAnsi"/>
                <w:szCs w:val="18"/>
              </w:rPr>
              <w:t xml:space="preserve"> 586 So.2d 328 (Fla. 1991)]</w:t>
            </w:r>
          </w:p>
          <w:p w:rsidR="00C04A04" w:rsidRPr="00CF7579" w:rsidRDefault="00C04A04" w:rsidP="00614BD7">
            <w:pPr>
              <w:rPr>
                <w:rFonts w:cstheme="minorHAnsi"/>
              </w:rPr>
            </w:pPr>
          </w:p>
        </w:tc>
      </w:tr>
      <w:tr w:rsidR="00C04A04" w:rsidTr="008456F2">
        <w:trPr>
          <w:cantSplit/>
          <w:trHeight w:hRule="exact" w:val="605"/>
        </w:trPr>
        <w:tc>
          <w:tcPr>
            <w:tcW w:w="1106" w:type="dxa"/>
            <w:vAlign w:val="center"/>
          </w:tcPr>
          <w:p w:rsidR="00C04A04" w:rsidRDefault="00C04A04" w:rsidP="00614BD7"/>
        </w:tc>
        <w:tc>
          <w:tcPr>
            <w:tcW w:w="899" w:type="dxa"/>
            <w:vAlign w:val="center"/>
          </w:tcPr>
          <w:p w:rsidR="00C04A04" w:rsidRDefault="00C04A04" w:rsidP="00614BD7"/>
        </w:tc>
        <w:tc>
          <w:tcPr>
            <w:tcW w:w="1531" w:type="dxa"/>
            <w:vAlign w:val="center"/>
          </w:tcPr>
          <w:p w:rsidR="00C04A04" w:rsidRDefault="00C04A04" w:rsidP="00614BD7"/>
        </w:tc>
        <w:tc>
          <w:tcPr>
            <w:tcW w:w="7470" w:type="dxa"/>
            <w:vAlign w:val="center"/>
          </w:tcPr>
          <w:p w:rsidR="00CF7579" w:rsidRPr="00CF7579" w:rsidRDefault="00CF7579" w:rsidP="00CF7579">
            <w:pPr>
              <w:tabs>
                <w:tab w:val="left" w:pos="-1440"/>
              </w:tabs>
              <w:ind w:left="720" w:hanging="720"/>
              <w:jc w:val="both"/>
              <w:rPr>
                <w:rFonts w:cstheme="minorHAnsi"/>
                <w:szCs w:val="18"/>
              </w:rPr>
            </w:pPr>
            <w:r w:rsidRPr="00CF7579">
              <w:rPr>
                <w:rFonts w:cstheme="minorHAnsi"/>
              </w:rPr>
              <w:t>T</w:t>
            </w:r>
            <w:r w:rsidRPr="00CF7579">
              <w:rPr>
                <w:rFonts w:cstheme="minorHAnsi"/>
                <w:sz w:val="22"/>
                <w:szCs w:val="22"/>
              </w:rPr>
              <w:t xml:space="preserve">ime period for which attorney is being compensated. </w:t>
            </w:r>
            <w:r w:rsidRPr="00CF7579">
              <w:rPr>
                <w:rFonts w:cstheme="minorHAnsi"/>
                <w:szCs w:val="18"/>
              </w:rPr>
              <w:t>[744.108(7)]</w:t>
            </w:r>
          </w:p>
        </w:tc>
      </w:tr>
    </w:tbl>
    <w:p w:rsidR="00C23F2F" w:rsidRDefault="00C23F2F" w:rsidP="00A319C4"/>
    <w:p w:rsidR="00C23F2F" w:rsidRDefault="00C23F2F" w:rsidP="00A319C4"/>
    <w:tbl>
      <w:tblPr>
        <w:tblStyle w:val="TableGrid"/>
        <w:tblW w:w="4989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6"/>
      </w:tblGrid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Pr="00C23F2F" w:rsidRDefault="00C23F2F" w:rsidP="005210BB">
            <w:pPr>
              <w:rPr>
                <w:sz w:val="24"/>
              </w:rPr>
            </w:pPr>
            <w:r w:rsidRPr="00C23F2F">
              <w:rPr>
                <w:sz w:val="24"/>
              </w:rPr>
              <w:t>Comments:</w:t>
            </w:r>
          </w:p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  <w:tr w:rsidR="00C23F2F" w:rsidTr="00C23F2F">
        <w:trPr>
          <w:cantSplit/>
          <w:trHeight w:hRule="exact" w:val="605"/>
        </w:trPr>
        <w:tc>
          <w:tcPr>
            <w:tcW w:w="11005" w:type="dxa"/>
            <w:vAlign w:val="center"/>
          </w:tcPr>
          <w:p w:rsidR="00C23F2F" w:rsidRDefault="00C23F2F" w:rsidP="005210BB"/>
        </w:tc>
      </w:tr>
    </w:tbl>
    <w:p w:rsidR="00C23F2F" w:rsidRDefault="00C23F2F" w:rsidP="00A319C4"/>
    <w:sectPr w:rsidR="00C23F2F" w:rsidSect="0084533D">
      <w:footerReference w:type="default" r:id="rId8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EC" w:rsidRDefault="006207EC">
      <w:r>
        <w:separator/>
      </w:r>
    </w:p>
  </w:endnote>
  <w:endnote w:type="continuationSeparator" w:id="0">
    <w:p w:rsidR="006207EC" w:rsidRDefault="0062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E5F" w:rsidRDefault="009B005A" w:rsidP="00593E5F">
    <w:pPr>
      <w:pStyle w:val="Footer"/>
    </w:pPr>
    <w:r>
      <w:t xml:space="preserve">Revised </w:t>
    </w:r>
    <w:r w:rsidR="00593E5F">
      <w:t>December 2015</w:t>
    </w:r>
  </w:p>
  <w:p w:rsidR="00593E5F" w:rsidRDefault="00593E5F">
    <w:pPr>
      <w:pStyle w:val="Footer"/>
    </w:pPr>
  </w:p>
  <w:p w:rsidR="00EE2F2A" w:rsidRPr="00A319C4" w:rsidRDefault="00EE2F2A" w:rsidP="0084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EC" w:rsidRDefault="006207EC">
      <w:r>
        <w:separator/>
      </w:r>
    </w:p>
  </w:footnote>
  <w:footnote w:type="continuationSeparator" w:id="0">
    <w:p w:rsidR="006207EC" w:rsidRDefault="0062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5E"/>
    <w:rsid w:val="0002345E"/>
    <w:rsid w:val="000807D1"/>
    <w:rsid w:val="00087EA0"/>
    <w:rsid w:val="001F7EC4"/>
    <w:rsid w:val="00291D64"/>
    <w:rsid w:val="00292569"/>
    <w:rsid w:val="002C3F02"/>
    <w:rsid w:val="003359D2"/>
    <w:rsid w:val="00497755"/>
    <w:rsid w:val="004B5F62"/>
    <w:rsid w:val="00593E5F"/>
    <w:rsid w:val="00614BD7"/>
    <w:rsid w:val="006207EC"/>
    <w:rsid w:val="006E1340"/>
    <w:rsid w:val="00765917"/>
    <w:rsid w:val="0084533D"/>
    <w:rsid w:val="008456F2"/>
    <w:rsid w:val="0090695E"/>
    <w:rsid w:val="00943486"/>
    <w:rsid w:val="0096371F"/>
    <w:rsid w:val="009B005A"/>
    <w:rsid w:val="00A319C4"/>
    <w:rsid w:val="00A91B8D"/>
    <w:rsid w:val="00AC4EAC"/>
    <w:rsid w:val="00AD7509"/>
    <w:rsid w:val="00B01FFA"/>
    <w:rsid w:val="00B96D2A"/>
    <w:rsid w:val="00C02B77"/>
    <w:rsid w:val="00C04A04"/>
    <w:rsid w:val="00C23F2F"/>
    <w:rsid w:val="00CB53B8"/>
    <w:rsid w:val="00CC2996"/>
    <w:rsid w:val="00CF7579"/>
    <w:rsid w:val="00D01859"/>
    <w:rsid w:val="00D27800"/>
    <w:rsid w:val="00DA134A"/>
    <w:rsid w:val="00EA32F5"/>
    <w:rsid w:val="00EE2F2A"/>
    <w:rsid w:val="00EF29E7"/>
    <w:rsid w:val="00F50B86"/>
    <w:rsid w:val="00F8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93E5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5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3E5F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593E5F"/>
    <w:rPr>
      <w:rFonts w:asciiTheme="minorHAnsi" w:hAnsiTheme="minorHAnsi"/>
      <w:szCs w:val="24"/>
      <w:lang w:eastAsia="ko-KR"/>
    </w:rPr>
  </w:style>
  <w:style w:type="paragraph" w:styleId="BalloonText">
    <w:name w:val="Balloon Text"/>
    <w:basedOn w:val="Normal"/>
    <w:link w:val="BalloonTextChar"/>
    <w:semiHidden/>
    <w:unhideWhenUsed/>
    <w:rsid w:val="005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3E5F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r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Meetingsignin.dotx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Mary Ward</dc:creator>
  <cp:lastModifiedBy>Katharine Payne</cp:lastModifiedBy>
  <cp:revision>4</cp:revision>
  <cp:lastPrinted>2003-12-05T18:59:00Z</cp:lastPrinted>
  <dcterms:created xsi:type="dcterms:W3CDTF">2015-12-07T20:50:00Z</dcterms:created>
  <dcterms:modified xsi:type="dcterms:W3CDTF">2015-12-08T14:22:00Z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